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DC5" w:rsidRPr="000B3DC5" w:rsidRDefault="000B3DC5" w:rsidP="000B3DC5">
      <w:pPr>
        <w:pStyle w:val="NormalWeb"/>
        <w:spacing w:before="0" w:beforeAutospacing="0" w:after="0" w:afterAutospacing="0" w:line="480" w:lineRule="auto"/>
        <w:rPr>
          <w:color w:val="1C1E29"/>
        </w:rPr>
      </w:pPr>
      <w:r w:rsidRPr="000B3DC5">
        <w:rPr>
          <w:color w:val="1C1E29"/>
        </w:rPr>
        <w:t>Student’s Name</w:t>
      </w:r>
    </w:p>
    <w:p w:rsidR="000B3DC5" w:rsidRPr="000B3DC5" w:rsidRDefault="000B3DC5" w:rsidP="000B3DC5">
      <w:pPr>
        <w:pStyle w:val="NormalWeb"/>
        <w:spacing w:before="0" w:beforeAutospacing="0" w:after="0" w:afterAutospacing="0" w:line="480" w:lineRule="auto"/>
        <w:rPr>
          <w:color w:val="1C1E29"/>
        </w:rPr>
      </w:pPr>
      <w:r w:rsidRPr="000B3DC5">
        <w:rPr>
          <w:color w:val="1C1E29"/>
        </w:rPr>
        <w:t>Professor’s Name</w:t>
      </w:r>
    </w:p>
    <w:p w:rsidR="000B3DC5" w:rsidRPr="000B3DC5" w:rsidRDefault="000B3DC5" w:rsidP="000B3DC5">
      <w:pPr>
        <w:pStyle w:val="NormalWeb"/>
        <w:spacing w:before="0" w:beforeAutospacing="0" w:after="0" w:afterAutospacing="0" w:line="480" w:lineRule="auto"/>
        <w:rPr>
          <w:color w:val="1C1E29"/>
        </w:rPr>
      </w:pPr>
      <w:r w:rsidRPr="000B3DC5">
        <w:rPr>
          <w:color w:val="1C1E29"/>
        </w:rPr>
        <w:t xml:space="preserve">Course </w:t>
      </w:r>
    </w:p>
    <w:p w:rsidR="000B3DC5" w:rsidRPr="000B3DC5" w:rsidRDefault="000B3DC5" w:rsidP="000B3DC5">
      <w:pPr>
        <w:pStyle w:val="NormalWeb"/>
        <w:spacing w:before="0" w:beforeAutospacing="0" w:after="0" w:afterAutospacing="0" w:line="480" w:lineRule="auto"/>
        <w:rPr>
          <w:color w:val="1C1E29"/>
        </w:rPr>
      </w:pPr>
      <w:r w:rsidRPr="000B3DC5">
        <w:rPr>
          <w:color w:val="1C1E29"/>
        </w:rPr>
        <w:t xml:space="preserve">Date </w:t>
      </w:r>
    </w:p>
    <w:p w:rsidR="00410167" w:rsidRDefault="00410167" w:rsidP="008F5CE7">
      <w:pPr>
        <w:pStyle w:val="NormalWeb"/>
        <w:spacing w:before="0" w:beforeAutospacing="0" w:after="0" w:afterAutospacing="0" w:line="480" w:lineRule="auto"/>
        <w:jc w:val="center"/>
        <w:rPr>
          <w:color w:val="1C1E29"/>
        </w:rPr>
      </w:pPr>
      <w:r w:rsidRPr="000B3DC5">
        <w:rPr>
          <w:color w:val="1C1E29"/>
        </w:rPr>
        <w:t>Air Quality</w:t>
      </w:r>
    </w:p>
    <w:p w:rsidR="00CD6FF7" w:rsidRPr="00CD6FF7" w:rsidRDefault="00CD6FF7" w:rsidP="00CD6FF7">
      <w:pPr>
        <w:pStyle w:val="NormalWeb"/>
        <w:spacing w:before="0" w:beforeAutospacing="0" w:after="0" w:afterAutospacing="0" w:line="480" w:lineRule="auto"/>
        <w:jc w:val="both"/>
        <w:rPr>
          <w:b/>
          <w:color w:val="1C1E29"/>
        </w:rPr>
      </w:pPr>
      <w:r w:rsidRPr="00CD6FF7">
        <w:rPr>
          <w:b/>
        </w:rPr>
        <w:t xml:space="preserve">1. What are the goals of the Clean Air Act? Discuss the National Ambient Air Quality Standard and its relationship to State Implementation Plans. In your opinion, has the Clean Air Act been sufficiently successful in protecting human health and the environment from the effects of air pollution? Your response should be at least 200 words in length </w:t>
      </w:r>
      <w:r w:rsidRPr="00CD6FF7">
        <w:rPr>
          <w:b/>
        </w:rPr>
        <w:t>stations</w:t>
      </w:r>
      <w:r w:rsidRPr="00CD6FF7">
        <w:rPr>
          <w:b/>
        </w:rPr>
        <w:t xml:space="preserve"> and sited.</w:t>
      </w:r>
    </w:p>
    <w:p w:rsidR="00410167" w:rsidRPr="008F5CE7" w:rsidRDefault="00410167" w:rsidP="008F5CE7">
      <w:pPr>
        <w:pStyle w:val="NormalWeb"/>
        <w:spacing w:before="0" w:beforeAutospacing="0" w:after="0" w:afterAutospacing="0" w:line="480" w:lineRule="auto"/>
        <w:jc w:val="both"/>
        <w:rPr>
          <w:b/>
          <w:color w:val="1C1E29"/>
        </w:rPr>
      </w:pPr>
      <w:r w:rsidRPr="008F5CE7">
        <w:rPr>
          <w:b/>
          <w:color w:val="1C1E29"/>
        </w:rPr>
        <w:t>Clean Air Act goals</w:t>
      </w:r>
    </w:p>
    <w:p w:rsidR="00410167" w:rsidRPr="000B3DC5" w:rsidRDefault="00410167" w:rsidP="000B3DC5">
      <w:pPr>
        <w:pStyle w:val="NormalWeb"/>
        <w:spacing w:before="0" w:beforeAutospacing="0" w:after="0" w:afterAutospacing="0" w:line="480" w:lineRule="auto"/>
        <w:ind w:firstLine="720"/>
        <w:jc w:val="both"/>
        <w:rPr>
          <w:color w:val="1C1E29"/>
        </w:rPr>
      </w:pPr>
      <w:r w:rsidRPr="000B3DC5">
        <w:rPr>
          <w:color w:val="1C1E29"/>
        </w:rPr>
        <w:t>Addres</w:t>
      </w:r>
      <w:r w:rsidR="008A1F20">
        <w:rPr>
          <w:color w:val="1C1E29"/>
        </w:rPr>
        <w:t>sing air pollution and risks</w:t>
      </w:r>
      <w:r w:rsidRPr="000B3DC5">
        <w:rPr>
          <w:color w:val="1C1E29"/>
        </w:rPr>
        <w:t xml:space="preserve"> pollutants cause</w:t>
      </w:r>
      <w:r w:rsidR="008A1F20">
        <w:rPr>
          <w:color w:val="1C1E29"/>
        </w:rPr>
        <w:t xml:space="preserve"> to</w:t>
      </w:r>
      <w:r w:rsidRPr="000B3DC5">
        <w:rPr>
          <w:color w:val="1C1E29"/>
        </w:rPr>
        <w:t xml:space="preserve"> human beings, and hence boosting the welfare and health of the public are some of the purposes of the </w:t>
      </w:r>
      <w:r w:rsidR="008A1F20">
        <w:rPr>
          <w:color w:val="1C1E29"/>
        </w:rPr>
        <w:t>Clean Air Act. Additionally, the A</w:t>
      </w:r>
      <w:r w:rsidRPr="000B3DC5">
        <w:rPr>
          <w:color w:val="1C1E29"/>
        </w:rPr>
        <w:t xml:space="preserve">ct has set quality standards for air and is working towards achieving them (Portney and Paul, 87). They are also regulating the emission of hazardous pollutants into the air, like the </w:t>
      </w:r>
      <w:r w:rsidR="008F5CE7" w:rsidRPr="000B3DC5">
        <w:rPr>
          <w:color w:val="1C1E29"/>
        </w:rPr>
        <w:t>sulphur</w:t>
      </w:r>
      <w:r w:rsidRPr="000B3DC5">
        <w:rPr>
          <w:color w:val="1C1E29"/>
        </w:rPr>
        <w:t xml:space="preserve"> dioxide, by reducing emissions into half.</w:t>
      </w:r>
    </w:p>
    <w:p w:rsidR="00410167" w:rsidRPr="008F5CE7" w:rsidRDefault="00410167" w:rsidP="008F5CE7">
      <w:pPr>
        <w:pStyle w:val="NormalWeb"/>
        <w:spacing w:before="0" w:beforeAutospacing="0" w:after="0" w:afterAutospacing="0" w:line="480" w:lineRule="auto"/>
        <w:jc w:val="both"/>
        <w:rPr>
          <w:b/>
          <w:color w:val="1C1E29"/>
        </w:rPr>
      </w:pPr>
      <w:r w:rsidRPr="008F5CE7">
        <w:rPr>
          <w:b/>
          <w:color w:val="1C1E29"/>
        </w:rPr>
        <w:t>National Ambient Air Quality and its relationship to State Implementation Plans</w:t>
      </w:r>
    </w:p>
    <w:p w:rsidR="00410167" w:rsidRPr="000B3DC5" w:rsidRDefault="00410167" w:rsidP="000B3DC5">
      <w:pPr>
        <w:pStyle w:val="NormalWeb"/>
        <w:spacing w:before="0" w:beforeAutospacing="0" w:after="0" w:afterAutospacing="0" w:line="480" w:lineRule="auto"/>
        <w:ind w:firstLine="720"/>
        <w:jc w:val="both"/>
        <w:rPr>
          <w:color w:val="1C1E29"/>
        </w:rPr>
      </w:pPr>
      <w:r w:rsidRPr="000B3DC5">
        <w:rPr>
          <w:color w:val="1C1E29"/>
        </w:rPr>
        <w:t>The National Ambient Air Quality (NAAQS) standards address pollutants referred to as criteria pollutants, by setting the required levels of performance for emissions. It effortlessly works to prevent diseases like asthma and ensure public safety and health even t</w:t>
      </w:r>
      <w:r w:rsidR="008F5CE7">
        <w:rPr>
          <w:color w:val="1C1E29"/>
        </w:rPr>
        <w:t>o the vulnerable population (</w:t>
      </w:r>
      <w:r w:rsidRPr="000B3DC5">
        <w:rPr>
          <w:color w:val="1C1E29"/>
        </w:rPr>
        <w:t>Haidong, Chen, and Tong, 11)</w:t>
      </w:r>
      <w:r w:rsidR="008F5CE7">
        <w:rPr>
          <w:color w:val="1C1E29"/>
        </w:rPr>
        <w:t>. The State Implementation Plans (</w:t>
      </w:r>
      <w:r w:rsidRPr="000B3DC5">
        <w:rPr>
          <w:color w:val="1C1E29"/>
        </w:rPr>
        <w:t>SIP) ensure the implementation and maintenance of NAAQS, working together to ensure public welfare. Additionally, SIP offers visibility protection in the wilderness and national parks, maintaining the well-being of all living organisms.</w:t>
      </w:r>
    </w:p>
    <w:p w:rsidR="00410167" w:rsidRPr="008F5CE7" w:rsidRDefault="00410167" w:rsidP="008F5CE7">
      <w:pPr>
        <w:pStyle w:val="NormalWeb"/>
        <w:spacing w:before="0" w:beforeAutospacing="0" w:after="0" w:afterAutospacing="0" w:line="480" w:lineRule="auto"/>
        <w:jc w:val="both"/>
        <w:rPr>
          <w:b/>
          <w:color w:val="1C1E29"/>
        </w:rPr>
      </w:pPr>
      <w:r w:rsidRPr="008F5CE7">
        <w:rPr>
          <w:b/>
          <w:color w:val="1C1E29"/>
        </w:rPr>
        <w:t>My opinions about the Clean Air Act in protecting human health and environment</w:t>
      </w:r>
    </w:p>
    <w:p w:rsidR="00410167" w:rsidRDefault="008A1F20" w:rsidP="000B3DC5">
      <w:pPr>
        <w:pStyle w:val="NormalWeb"/>
        <w:spacing w:before="0" w:beforeAutospacing="0" w:after="0" w:afterAutospacing="0" w:line="480" w:lineRule="auto"/>
        <w:ind w:firstLine="720"/>
        <w:jc w:val="both"/>
        <w:rPr>
          <w:color w:val="1C1E29"/>
        </w:rPr>
      </w:pPr>
      <w:r>
        <w:rPr>
          <w:color w:val="1C1E29"/>
        </w:rPr>
        <w:lastRenderedPageBreak/>
        <w:t>The Clean Air A</w:t>
      </w:r>
      <w:r w:rsidR="00410167" w:rsidRPr="000B3DC5">
        <w:rPr>
          <w:color w:val="1C1E29"/>
        </w:rPr>
        <w:t>ct has sufficiently protected the environment from the emissions of nitrogen oxide, ozone, and carbon monoxide, which p</w:t>
      </w:r>
      <w:r>
        <w:rPr>
          <w:color w:val="1C1E29"/>
        </w:rPr>
        <w:t>ose a risk of destruction of human</w:t>
      </w:r>
      <w:r w:rsidR="00410167" w:rsidRPr="000B3DC5">
        <w:rPr>
          <w:color w:val="1C1E29"/>
        </w:rPr>
        <w:t xml:space="preserve"> breathing system, causing asthma and chest problems. Moreover, acid rains caused by the presence of these oxides in the air have significantly reduced, leadin</w:t>
      </w:r>
      <w:r>
        <w:rPr>
          <w:color w:val="1C1E29"/>
        </w:rPr>
        <w:t xml:space="preserve">g to the productivity of crops and </w:t>
      </w:r>
      <w:r w:rsidR="00410167" w:rsidRPr="000B3DC5">
        <w:rPr>
          <w:color w:val="1C1E29"/>
        </w:rPr>
        <w:t>good health to the public due to the consumption of clean food and atmosphere.</w:t>
      </w:r>
    </w:p>
    <w:p w:rsidR="00CD6FF7" w:rsidRPr="00CD6FF7" w:rsidRDefault="00CD6FF7" w:rsidP="00CD6FF7">
      <w:pPr>
        <w:pStyle w:val="NormalWeb"/>
        <w:spacing w:before="0" w:beforeAutospacing="0" w:after="0" w:afterAutospacing="0" w:line="480" w:lineRule="auto"/>
        <w:jc w:val="both"/>
        <w:rPr>
          <w:b/>
          <w:color w:val="1C1E29"/>
        </w:rPr>
      </w:pPr>
      <w:bookmarkStart w:id="0" w:name="_GoBack"/>
      <w:r w:rsidRPr="00CD6FF7">
        <w:rPr>
          <w:b/>
        </w:rPr>
        <w:t>2. Explain how SO2 and NOx cause acid deposition and acid rain. How does the Clean Air Act address SO2 and NOx? Your response should be at least 200 words in length sitations and sited.</w:t>
      </w:r>
    </w:p>
    <w:bookmarkEnd w:id="0"/>
    <w:p w:rsidR="00410167" w:rsidRPr="008F5CE7" w:rsidRDefault="00410167" w:rsidP="008F5CE7">
      <w:pPr>
        <w:pStyle w:val="NormalWeb"/>
        <w:spacing w:before="0" w:beforeAutospacing="0" w:after="0" w:afterAutospacing="0" w:line="480" w:lineRule="auto"/>
        <w:jc w:val="both"/>
        <w:rPr>
          <w:b/>
          <w:color w:val="1C1E29"/>
        </w:rPr>
      </w:pPr>
      <w:r w:rsidRPr="008F5CE7">
        <w:rPr>
          <w:b/>
          <w:color w:val="1C1E29"/>
        </w:rPr>
        <w:t> </w:t>
      </w:r>
      <w:r w:rsidR="006543C7" w:rsidRPr="008F5CE7">
        <w:rPr>
          <w:b/>
          <w:color w:val="1C1E29"/>
        </w:rPr>
        <w:t>Sulphur</w:t>
      </w:r>
      <w:r w:rsidRPr="008F5CE7">
        <w:rPr>
          <w:b/>
          <w:color w:val="1C1E29"/>
        </w:rPr>
        <w:t xml:space="preserve"> oxides and nitrogen oxides in causing acid deposition and acid rains</w:t>
      </w:r>
    </w:p>
    <w:p w:rsidR="00410167" w:rsidRPr="000B3DC5" w:rsidRDefault="00410167" w:rsidP="000B3DC5">
      <w:pPr>
        <w:pStyle w:val="NormalWeb"/>
        <w:spacing w:before="0" w:beforeAutospacing="0" w:after="0" w:afterAutospacing="0" w:line="480" w:lineRule="auto"/>
        <w:ind w:firstLine="720"/>
        <w:jc w:val="both"/>
        <w:rPr>
          <w:color w:val="1C1E29"/>
        </w:rPr>
      </w:pPr>
      <w:r w:rsidRPr="000B3DC5">
        <w:rPr>
          <w:color w:val="1C1E29"/>
        </w:rPr>
        <w:t xml:space="preserve">Acid deposition occurs when </w:t>
      </w:r>
      <w:r w:rsidR="006543C7" w:rsidRPr="000B3DC5">
        <w:rPr>
          <w:color w:val="1C1E29"/>
        </w:rPr>
        <w:t>sulphur</w:t>
      </w:r>
      <w:r w:rsidRPr="000B3DC5">
        <w:rPr>
          <w:color w:val="1C1E29"/>
        </w:rPr>
        <w:t xml:space="preserve"> dioxide and nitrogen oxides accumulate in the atmosphere, dropping into water bodies and vegetation. Else, the acidic particles falling on plants can be washed off by rains, hence affecting the marine and aquatic life (Lester, and Schneider,</w:t>
      </w:r>
      <w:r w:rsidR="006543C7">
        <w:rPr>
          <w:color w:val="1C1E29"/>
        </w:rPr>
        <w:t xml:space="preserve"> </w:t>
      </w:r>
      <w:r w:rsidRPr="000B3DC5">
        <w:rPr>
          <w:color w:val="1C1E29"/>
        </w:rPr>
        <w:t>19). Wet depositions of the acids are also experienced due to the reaction of oxides with water forming acid rains in the form of nitric and sulphuric acids. Additionally, NO</w:t>
      </w:r>
      <w:r w:rsidRPr="008F5CE7">
        <w:rPr>
          <w:color w:val="1C1E29"/>
          <w:vertAlign w:val="subscript"/>
        </w:rPr>
        <w:t>x</w:t>
      </w:r>
      <w:r w:rsidRPr="000B3DC5">
        <w:rPr>
          <w:color w:val="1C1E29"/>
        </w:rPr>
        <w:t xml:space="preserve"> and </w:t>
      </w:r>
      <w:r w:rsidRPr="008F5CE7">
        <w:rPr>
          <w:color w:val="1C1E29"/>
        </w:rPr>
        <w:t>SO</w:t>
      </w:r>
      <w:r w:rsidRPr="008F5CE7">
        <w:rPr>
          <w:color w:val="1C1E29"/>
          <w:vertAlign w:val="subscript"/>
        </w:rPr>
        <w:t>2</w:t>
      </w:r>
      <w:r w:rsidRPr="000B3DC5">
        <w:rPr>
          <w:color w:val="1C1E29"/>
        </w:rPr>
        <w:t xml:space="preserve"> causes acid rains due to their presence in the air and accelerated by the wind. The reaction of the oxides with oxygen and water, falling to the ground as acid rains.</w:t>
      </w:r>
    </w:p>
    <w:p w:rsidR="00410167" w:rsidRPr="008F5CE7" w:rsidRDefault="00410167" w:rsidP="008F5CE7">
      <w:pPr>
        <w:pStyle w:val="NormalWeb"/>
        <w:spacing w:before="0" w:beforeAutospacing="0" w:after="0" w:afterAutospacing="0" w:line="480" w:lineRule="auto"/>
        <w:jc w:val="both"/>
        <w:rPr>
          <w:b/>
          <w:color w:val="1C1E29"/>
        </w:rPr>
      </w:pPr>
      <w:r w:rsidRPr="008F5CE7">
        <w:rPr>
          <w:b/>
          <w:color w:val="1C1E29"/>
        </w:rPr>
        <w:t xml:space="preserve">Clean Air Act in addressing </w:t>
      </w:r>
      <w:r w:rsidR="006543C7" w:rsidRPr="008F5CE7">
        <w:rPr>
          <w:b/>
          <w:color w:val="1C1E29"/>
        </w:rPr>
        <w:t>sulphur</w:t>
      </w:r>
      <w:r w:rsidRPr="008F5CE7">
        <w:rPr>
          <w:b/>
          <w:color w:val="1C1E29"/>
        </w:rPr>
        <w:t xml:space="preserve"> dioxide and nitrogen oxides</w:t>
      </w:r>
    </w:p>
    <w:p w:rsidR="00410167" w:rsidRDefault="00410167" w:rsidP="000B3DC5">
      <w:pPr>
        <w:pStyle w:val="NormalWeb"/>
        <w:spacing w:before="0" w:beforeAutospacing="0" w:after="0" w:afterAutospacing="0" w:line="480" w:lineRule="auto"/>
        <w:ind w:firstLine="720"/>
        <w:jc w:val="both"/>
        <w:rPr>
          <w:color w:val="1C1E29"/>
        </w:rPr>
      </w:pPr>
      <w:r w:rsidRPr="000B3DC5">
        <w:rPr>
          <w:color w:val="1C1E29"/>
        </w:rPr>
        <w:t>The Clean Air Act ensures the</w:t>
      </w:r>
      <w:r w:rsidR="008F5CE7">
        <w:rPr>
          <w:color w:val="1C1E29"/>
        </w:rPr>
        <w:t xml:space="preserve"> reduction of emissions of the </w:t>
      </w:r>
      <w:r w:rsidR="006543C7">
        <w:rPr>
          <w:color w:val="1C1E29"/>
        </w:rPr>
        <w:t>s</w:t>
      </w:r>
      <w:r w:rsidR="006543C7" w:rsidRPr="000B3DC5">
        <w:rPr>
          <w:color w:val="1C1E29"/>
        </w:rPr>
        <w:t>ulphur</w:t>
      </w:r>
      <w:r w:rsidRPr="000B3DC5">
        <w:rPr>
          <w:color w:val="1C1E29"/>
        </w:rPr>
        <w:t xml:space="preserve"> oxides and nitrogen oxides by setting the air quality standards and deadlines for the industries causing pollutions to address emissions to the required standards. Enterprises are required to limit emissions or employ preventive measures for the already released oxides, by using methods lie end of a pipe. As a result, emissions ns in the Unites States have reduced by 25% since 2004, proving the Act’s effectiveness (Environmental Protection Agency, 9). The Act has effortlessly ensured quality air by dealing with pollutions in the air from open places and places that identify with pollutions like factories.</w:t>
      </w:r>
    </w:p>
    <w:p w:rsidR="008F5CE7" w:rsidRDefault="008F5CE7" w:rsidP="000B3DC5">
      <w:pPr>
        <w:pStyle w:val="NormalWeb"/>
        <w:spacing w:before="0" w:beforeAutospacing="0" w:after="0" w:afterAutospacing="0" w:line="480" w:lineRule="auto"/>
        <w:ind w:firstLine="720"/>
        <w:jc w:val="both"/>
        <w:rPr>
          <w:color w:val="1C1E29"/>
        </w:rPr>
      </w:pPr>
    </w:p>
    <w:p w:rsidR="008F5CE7" w:rsidRDefault="008F5CE7" w:rsidP="000B3DC5">
      <w:pPr>
        <w:pStyle w:val="NormalWeb"/>
        <w:spacing w:before="0" w:beforeAutospacing="0" w:after="0" w:afterAutospacing="0" w:line="480" w:lineRule="auto"/>
        <w:ind w:firstLine="720"/>
        <w:jc w:val="both"/>
        <w:rPr>
          <w:color w:val="1C1E29"/>
        </w:rPr>
      </w:pPr>
    </w:p>
    <w:p w:rsidR="008F5CE7" w:rsidRDefault="008F5CE7" w:rsidP="000B3DC5">
      <w:pPr>
        <w:pStyle w:val="NormalWeb"/>
        <w:spacing w:before="0" w:beforeAutospacing="0" w:after="0" w:afterAutospacing="0" w:line="480" w:lineRule="auto"/>
        <w:ind w:firstLine="720"/>
        <w:jc w:val="both"/>
        <w:rPr>
          <w:color w:val="1C1E29"/>
        </w:rPr>
      </w:pPr>
    </w:p>
    <w:p w:rsidR="008F5CE7" w:rsidRDefault="008F5CE7" w:rsidP="000B3DC5">
      <w:pPr>
        <w:pStyle w:val="NormalWeb"/>
        <w:spacing w:before="0" w:beforeAutospacing="0" w:after="0" w:afterAutospacing="0" w:line="480" w:lineRule="auto"/>
        <w:ind w:firstLine="720"/>
        <w:jc w:val="both"/>
        <w:rPr>
          <w:color w:val="1C1E29"/>
        </w:rPr>
      </w:pPr>
    </w:p>
    <w:p w:rsidR="008F5CE7" w:rsidRDefault="008F5CE7" w:rsidP="000B3DC5">
      <w:pPr>
        <w:pStyle w:val="NormalWeb"/>
        <w:spacing w:before="0" w:beforeAutospacing="0" w:after="0" w:afterAutospacing="0" w:line="480" w:lineRule="auto"/>
        <w:ind w:firstLine="720"/>
        <w:jc w:val="both"/>
        <w:rPr>
          <w:color w:val="1C1E29"/>
        </w:rPr>
      </w:pPr>
    </w:p>
    <w:p w:rsidR="008F5CE7" w:rsidRDefault="008F5CE7" w:rsidP="000B3DC5">
      <w:pPr>
        <w:pStyle w:val="NormalWeb"/>
        <w:spacing w:before="0" w:beforeAutospacing="0" w:after="0" w:afterAutospacing="0" w:line="480" w:lineRule="auto"/>
        <w:ind w:firstLine="720"/>
        <w:jc w:val="both"/>
        <w:rPr>
          <w:color w:val="1C1E29"/>
        </w:rPr>
      </w:pPr>
    </w:p>
    <w:p w:rsidR="008F5CE7" w:rsidRDefault="008F5CE7" w:rsidP="000B3DC5">
      <w:pPr>
        <w:pStyle w:val="NormalWeb"/>
        <w:spacing w:before="0" w:beforeAutospacing="0" w:after="0" w:afterAutospacing="0" w:line="480" w:lineRule="auto"/>
        <w:ind w:firstLine="720"/>
        <w:jc w:val="both"/>
        <w:rPr>
          <w:color w:val="1C1E29"/>
        </w:rPr>
      </w:pPr>
    </w:p>
    <w:p w:rsidR="008F5CE7" w:rsidRPr="000B3DC5" w:rsidRDefault="008F5CE7" w:rsidP="000B3DC5">
      <w:pPr>
        <w:pStyle w:val="NormalWeb"/>
        <w:spacing w:before="0" w:beforeAutospacing="0" w:after="0" w:afterAutospacing="0" w:line="480" w:lineRule="auto"/>
        <w:ind w:firstLine="720"/>
        <w:jc w:val="both"/>
        <w:rPr>
          <w:color w:val="1C1E29"/>
        </w:rPr>
      </w:pPr>
    </w:p>
    <w:p w:rsidR="00410167" w:rsidRPr="000B3DC5" w:rsidRDefault="00410167" w:rsidP="008F5CE7">
      <w:pPr>
        <w:pStyle w:val="NormalWeb"/>
        <w:spacing w:before="0" w:beforeAutospacing="0" w:after="0" w:afterAutospacing="0" w:line="480" w:lineRule="auto"/>
        <w:jc w:val="center"/>
        <w:rPr>
          <w:color w:val="1C1E29"/>
        </w:rPr>
      </w:pPr>
      <w:r w:rsidRPr="000B3DC5">
        <w:rPr>
          <w:color w:val="1C1E29"/>
        </w:rPr>
        <w:t>Work</w:t>
      </w:r>
      <w:r w:rsidR="008F5CE7">
        <w:rPr>
          <w:color w:val="1C1E29"/>
        </w:rPr>
        <w:t>s</w:t>
      </w:r>
      <w:r w:rsidRPr="000B3DC5">
        <w:rPr>
          <w:color w:val="1C1E29"/>
        </w:rPr>
        <w:t xml:space="preserve"> cited</w:t>
      </w:r>
    </w:p>
    <w:p w:rsidR="008F5CE7" w:rsidRPr="000B3DC5" w:rsidRDefault="008F5CE7" w:rsidP="008F5CE7">
      <w:pPr>
        <w:pStyle w:val="NormalWeb"/>
        <w:spacing w:before="0" w:beforeAutospacing="0" w:after="0" w:afterAutospacing="0" w:line="480" w:lineRule="auto"/>
        <w:ind w:left="720" w:hanging="720"/>
        <w:jc w:val="both"/>
        <w:rPr>
          <w:color w:val="1C1E29"/>
        </w:rPr>
      </w:pPr>
      <w:r w:rsidRPr="000B3DC5">
        <w:rPr>
          <w:color w:val="1C1E29"/>
        </w:rPr>
        <w:t>Environmental Protection Agency, ‘Acid rains’ EPA, 2017,January 19 </w:t>
      </w:r>
      <w:hyperlink r:id="rId6" w:tgtFrame="_blank" w:history="1">
        <w:r w:rsidRPr="000B3DC5">
          <w:rPr>
            <w:rStyle w:val="Hyperlink"/>
            <w:color w:val="4A6EE0"/>
          </w:rPr>
          <w:t>https://www.epa.gov/acidrain/what-acid-rain</w:t>
        </w:r>
      </w:hyperlink>
    </w:p>
    <w:p w:rsidR="008F5CE7" w:rsidRPr="000B3DC5" w:rsidRDefault="008F5CE7" w:rsidP="008F5CE7">
      <w:pPr>
        <w:pStyle w:val="NormalWeb"/>
        <w:spacing w:before="0" w:beforeAutospacing="0" w:after="0" w:afterAutospacing="0" w:line="480" w:lineRule="auto"/>
        <w:ind w:left="720" w:hanging="720"/>
        <w:jc w:val="both"/>
        <w:rPr>
          <w:color w:val="1C1E29"/>
        </w:rPr>
      </w:pPr>
      <w:r w:rsidRPr="000B3DC5">
        <w:rPr>
          <w:color w:val="1C1E29"/>
        </w:rPr>
        <w:t>Grant, Lester, and Tonny Schneider, eds. </w:t>
      </w:r>
      <w:r w:rsidRPr="000B3DC5">
        <w:rPr>
          <w:rStyle w:val="Emphasis"/>
          <w:color w:val="1C1E29"/>
        </w:rPr>
        <w:t>Air pollution by nitrogen oxides</w:t>
      </w:r>
      <w:r w:rsidRPr="000B3DC5">
        <w:rPr>
          <w:color w:val="1C1E29"/>
        </w:rPr>
        <w:t>. Elsevier, 2013.</w:t>
      </w:r>
    </w:p>
    <w:p w:rsidR="008F5CE7" w:rsidRPr="000B3DC5" w:rsidRDefault="008F5CE7" w:rsidP="008F5CE7">
      <w:pPr>
        <w:pStyle w:val="NormalWeb"/>
        <w:spacing w:before="0" w:beforeAutospacing="0" w:after="0" w:afterAutospacing="0" w:line="480" w:lineRule="auto"/>
        <w:ind w:left="720" w:hanging="720"/>
        <w:jc w:val="both"/>
        <w:rPr>
          <w:color w:val="1C1E29"/>
        </w:rPr>
      </w:pPr>
      <w:r w:rsidRPr="000B3DC5">
        <w:rPr>
          <w:color w:val="1C1E29"/>
        </w:rPr>
        <w:t>  Kan, Haidong, Renjie Chen, and Shilu Tong. "Ambient air pollution, climate change, and population health in China." </w:t>
      </w:r>
      <w:r w:rsidRPr="000B3DC5">
        <w:rPr>
          <w:rStyle w:val="Emphasis"/>
          <w:color w:val="1C1E29"/>
        </w:rPr>
        <w:t>Environment International</w:t>
      </w:r>
      <w:r w:rsidRPr="000B3DC5">
        <w:rPr>
          <w:color w:val="1C1E29"/>
        </w:rPr>
        <w:t> 42 (2012): 10-19.</w:t>
      </w:r>
    </w:p>
    <w:p w:rsidR="008F5CE7" w:rsidRPr="000B3DC5" w:rsidRDefault="008F5CE7" w:rsidP="008F5CE7">
      <w:pPr>
        <w:pStyle w:val="NormalWeb"/>
        <w:spacing w:before="0" w:beforeAutospacing="0" w:after="0" w:afterAutospacing="0" w:line="480" w:lineRule="auto"/>
        <w:ind w:left="720" w:hanging="720"/>
        <w:jc w:val="both"/>
        <w:rPr>
          <w:color w:val="1C1E29"/>
        </w:rPr>
      </w:pPr>
      <w:r w:rsidRPr="000B3DC5">
        <w:rPr>
          <w:color w:val="1C1E29"/>
        </w:rPr>
        <w:t>  Portney, Paul R. "Air pollution policy." </w:t>
      </w:r>
      <w:r w:rsidRPr="000B3DC5">
        <w:rPr>
          <w:rStyle w:val="Emphasis"/>
          <w:color w:val="1C1E29"/>
        </w:rPr>
        <w:t>Public policies for environmental protection</w:t>
      </w:r>
      <w:r w:rsidRPr="000B3DC5">
        <w:rPr>
          <w:color w:val="1C1E29"/>
        </w:rPr>
        <w:t>. Routledge, 2010. 87-134.</w:t>
      </w:r>
    </w:p>
    <w:p w:rsidR="00410167" w:rsidRPr="000B3DC5" w:rsidRDefault="00410167" w:rsidP="000B3DC5">
      <w:pPr>
        <w:pStyle w:val="NormalWeb"/>
        <w:spacing w:before="0" w:beforeAutospacing="0" w:after="0" w:afterAutospacing="0" w:line="480" w:lineRule="auto"/>
        <w:rPr>
          <w:color w:val="1C1E29"/>
        </w:rPr>
      </w:pPr>
      <w:r w:rsidRPr="000B3DC5">
        <w:rPr>
          <w:color w:val="1C1E29"/>
        </w:rPr>
        <w:t>  </w:t>
      </w:r>
    </w:p>
    <w:p w:rsidR="00410167" w:rsidRPr="000B3DC5" w:rsidRDefault="00410167" w:rsidP="000B3DC5">
      <w:pPr>
        <w:pStyle w:val="NormalWeb"/>
        <w:spacing w:before="0" w:beforeAutospacing="0" w:after="0" w:afterAutospacing="0" w:line="480" w:lineRule="auto"/>
        <w:rPr>
          <w:color w:val="1C1E29"/>
        </w:rPr>
      </w:pPr>
      <w:r w:rsidRPr="000B3DC5">
        <w:rPr>
          <w:color w:val="1C1E29"/>
        </w:rPr>
        <w:t>      </w:t>
      </w:r>
    </w:p>
    <w:p w:rsidR="00410167" w:rsidRPr="000B3DC5" w:rsidRDefault="00410167" w:rsidP="000B3DC5">
      <w:pPr>
        <w:pStyle w:val="NormalWeb"/>
        <w:spacing w:before="0" w:beforeAutospacing="0" w:after="0" w:afterAutospacing="0" w:line="480" w:lineRule="auto"/>
        <w:rPr>
          <w:color w:val="1C1E29"/>
        </w:rPr>
      </w:pPr>
      <w:r w:rsidRPr="000B3DC5">
        <w:rPr>
          <w:color w:val="1C1E29"/>
        </w:rPr>
        <w:t>    </w:t>
      </w:r>
    </w:p>
    <w:p w:rsidR="00410167" w:rsidRPr="000B3DC5" w:rsidRDefault="00410167" w:rsidP="000B3DC5">
      <w:pPr>
        <w:pStyle w:val="NormalWeb"/>
        <w:spacing w:before="0" w:beforeAutospacing="0" w:after="0" w:afterAutospacing="0" w:line="480" w:lineRule="auto"/>
        <w:rPr>
          <w:color w:val="1C1E29"/>
        </w:rPr>
      </w:pPr>
      <w:r w:rsidRPr="000B3DC5">
        <w:rPr>
          <w:color w:val="1C1E29"/>
        </w:rPr>
        <w:t>      </w:t>
      </w:r>
    </w:p>
    <w:p w:rsidR="00410167" w:rsidRPr="000B3DC5" w:rsidRDefault="00410167" w:rsidP="000B3DC5">
      <w:pPr>
        <w:pStyle w:val="NormalWeb"/>
        <w:spacing w:before="0" w:beforeAutospacing="0" w:after="0" w:afterAutospacing="0" w:line="480" w:lineRule="auto"/>
        <w:rPr>
          <w:color w:val="1C1E29"/>
        </w:rPr>
      </w:pPr>
      <w:r w:rsidRPr="000B3DC5">
        <w:rPr>
          <w:color w:val="1C1E29"/>
        </w:rPr>
        <w:t> </w:t>
      </w:r>
    </w:p>
    <w:p w:rsidR="00410167" w:rsidRPr="000B3DC5" w:rsidRDefault="00410167" w:rsidP="000B3DC5">
      <w:pPr>
        <w:pStyle w:val="NormalWeb"/>
        <w:spacing w:before="0" w:beforeAutospacing="0" w:after="0" w:afterAutospacing="0" w:line="480" w:lineRule="auto"/>
        <w:rPr>
          <w:color w:val="1C1E29"/>
        </w:rPr>
      </w:pPr>
    </w:p>
    <w:p w:rsidR="00410167" w:rsidRPr="000B3DC5" w:rsidRDefault="00410167" w:rsidP="000B3DC5">
      <w:pPr>
        <w:pStyle w:val="NormalWeb"/>
        <w:spacing w:before="0" w:beforeAutospacing="0" w:after="0" w:afterAutospacing="0" w:line="480" w:lineRule="auto"/>
        <w:rPr>
          <w:color w:val="1C1E29"/>
        </w:rPr>
      </w:pPr>
    </w:p>
    <w:p w:rsidR="000D4D87" w:rsidRPr="000B3DC5" w:rsidRDefault="000D4D87" w:rsidP="000B3DC5">
      <w:pPr>
        <w:spacing w:line="480" w:lineRule="auto"/>
        <w:rPr>
          <w:rFonts w:ascii="Times New Roman" w:hAnsi="Times New Roman" w:cs="Times New Roman"/>
          <w:sz w:val="24"/>
          <w:szCs w:val="24"/>
        </w:rPr>
      </w:pPr>
    </w:p>
    <w:sectPr w:rsidR="000D4D87" w:rsidRPr="000B3DC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016" w:rsidRDefault="00CE2016" w:rsidP="006543C7">
      <w:pPr>
        <w:spacing w:after="0" w:line="240" w:lineRule="auto"/>
      </w:pPr>
      <w:r>
        <w:separator/>
      </w:r>
    </w:p>
  </w:endnote>
  <w:endnote w:type="continuationSeparator" w:id="0">
    <w:p w:rsidR="00CE2016" w:rsidRDefault="00CE2016" w:rsidP="00654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016" w:rsidRDefault="00CE2016" w:rsidP="006543C7">
      <w:pPr>
        <w:spacing w:after="0" w:line="240" w:lineRule="auto"/>
      </w:pPr>
      <w:r>
        <w:separator/>
      </w:r>
    </w:p>
  </w:footnote>
  <w:footnote w:type="continuationSeparator" w:id="0">
    <w:p w:rsidR="00CE2016" w:rsidRDefault="00CE2016" w:rsidP="00654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6985593"/>
      <w:docPartObj>
        <w:docPartGallery w:val="Page Numbers (Top of Page)"/>
        <w:docPartUnique/>
      </w:docPartObj>
    </w:sdtPr>
    <w:sdtEndPr>
      <w:rPr>
        <w:noProof/>
      </w:rPr>
    </w:sdtEndPr>
    <w:sdtContent>
      <w:p w:rsidR="006543C7" w:rsidRPr="006543C7" w:rsidRDefault="006543C7">
        <w:pPr>
          <w:pStyle w:val="Header"/>
          <w:jc w:val="right"/>
          <w:rPr>
            <w:rFonts w:ascii="Times New Roman" w:hAnsi="Times New Roman" w:cs="Times New Roman"/>
            <w:sz w:val="24"/>
            <w:szCs w:val="24"/>
          </w:rPr>
        </w:pPr>
        <w:r w:rsidRPr="006543C7">
          <w:rPr>
            <w:rFonts w:ascii="Times New Roman" w:hAnsi="Times New Roman" w:cs="Times New Roman"/>
            <w:sz w:val="24"/>
            <w:szCs w:val="24"/>
          </w:rPr>
          <w:t xml:space="preserve">Surname </w:t>
        </w:r>
        <w:r w:rsidRPr="006543C7">
          <w:rPr>
            <w:rFonts w:ascii="Times New Roman" w:hAnsi="Times New Roman" w:cs="Times New Roman"/>
            <w:sz w:val="24"/>
            <w:szCs w:val="24"/>
          </w:rPr>
          <w:fldChar w:fldCharType="begin"/>
        </w:r>
        <w:r w:rsidRPr="006543C7">
          <w:rPr>
            <w:rFonts w:ascii="Times New Roman" w:hAnsi="Times New Roman" w:cs="Times New Roman"/>
            <w:sz w:val="24"/>
            <w:szCs w:val="24"/>
          </w:rPr>
          <w:instrText xml:space="preserve"> PAGE   \* MERGEFORMAT </w:instrText>
        </w:r>
        <w:r w:rsidRPr="006543C7">
          <w:rPr>
            <w:rFonts w:ascii="Times New Roman" w:hAnsi="Times New Roman" w:cs="Times New Roman"/>
            <w:sz w:val="24"/>
            <w:szCs w:val="24"/>
          </w:rPr>
          <w:fldChar w:fldCharType="separate"/>
        </w:r>
        <w:r w:rsidR="00CD6FF7">
          <w:rPr>
            <w:rFonts w:ascii="Times New Roman" w:hAnsi="Times New Roman" w:cs="Times New Roman"/>
            <w:noProof/>
            <w:sz w:val="24"/>
            <w:szCs w:val="24"/>
          </w:rPr>
          <w:t>2</w:t>
        </w:r>
        <w:r w:rsidRPr="006543C7">
          <w:rPr>
            <w:rFonts w:ascii="Times New Roman" w:hAnsi="Times New Roman" w:cs="Times New Roman"/>
            <w:noProof/>
            <w:sz w:val="24"/>
            <w:szCs w:val="24"/>
          </w:rPr>
          <w:fldChar w:fldCharType="end"/>
        </w:r>
      </w:p>
    </w:sdtContent>
  </w:sdt>
  <w:p w:rsidR="006543C7" w:rsidRDefault="006543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00"/>
    <w:rsid w:val="000543F7"/>
    <w:rsid w:val="000B3DC5"/>
    <w:rsid w:val="000C159A"/>
    <w:rsid w:val="000D4D87"/>
    <w:rsid w:val="003B0600"/>
    <w:rsid w:val="00410167"/>
    <w:rsid w:val="006543C7"/>
    <w:rsid w:val="0084346C"/>
    <w:rsid w:val="008A1F20"/>
    <w:rsid w:val="008F5CE7"/>
    <w:rsid w:val="00AC6200"/>
    <w:rsid w:val="00BA2108"/>
    <w:rsid w:val="00BD3D5F"/>
    <w:rsid w:val="00C039EE"/>
    <w:rsid w:val="00CD6FF7"/>
    <w:rsid w:val="00CE2016"/>
    <w:rsid w:val="00CF069C"/>
    <w:rsid w:val="00F07C2D"/>
    <w:rsid w:val="00F83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6F881"/>
  <w15:chartTrackingRefBased/>
  <w15:docId w15:val="{44D3F23B-FA59-47B2-AF99-826D95D7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159A"/>
    <w:rPr>
      <w:color w:val="0000FF"/>
      <w:u w:val="single"/>
    </w:rPr>
  </w:style>
  <w:style w:type="paragraph" w:styleId="NormalWeb">
    <w:name w:val="Normal (Web)"/>
    <w:basedOn w:val="Normal"/>
    <w:uiPriority w:val="99"/>
    <w:semiHidden/>
    <w:unhideWhenUsed/>
    <w:rsid w:val="004101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10167"/>
    <w:rPr>
      <w:i/>
      <w:iCs/>
    </w:rPr>
  </w:style>
  <w:style w:type="paragraph" w:styleId="Header">
    <w:name w:val="header"/>
    <w:basedOn w:val="Normal"/>
    <w:link w:val="HeaderChar"/>
    <w:uiPriority w:val="99"/>
    <w:unhideWhenUsed/>
    <w:rsid w:val="00654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43C7"/>
  </w:style>
  <w:style w:type="paragraph" w:styleId="Footer">
    <w:name w:val="footer"/>
    <w:basedOn w:val="Normal"/>
    <w:link w:val="FooterChar"/>
    <w:uiPriority w:val="99"/>
    <w:unhideWhenUsed/>
    <w:rsid w:val="00654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4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641335">
      <w:bodyDiv w:val="1"/>
      <w:marLeft w:val="0"/>
      <w:marRight w:val="0"/>
      <w:marTop w:val="0"/>
      <w:marBottom w:val="0"/>
      <w:divBdr>
        <w:top w:val="none" w:sz="0" w:space="0" w:color="auto"/>
        <w:left w:val="none" w:sz="0" w:space="0" w:color="auto"/>
        <w:bottom w:val="none" w:sz="0" w:space="0" w:color="auto"/>
        <w:right w:val="none" w:sz="0" w:space="0" w:color="auto"/>
      </w:divBdr>
    </w:div>
    <w:div w:id="637540056">
      <w:bodyDiv w:val="1"/>
      <w:marLeft w:val="0"/>
      <w:marRight w:val="0"/>
      <w:marTop w:val="0"/>
      <w:marBottom w:val="0"/>
      <w:divBdr>
        <w:top w:val="none" w:sz="0" w:space="0" w:color="auto"/>
        <w:left w:val="none" w:sz="0" w:space="0" w:color="auto"/>
        <w:bottom w:val="none" w:sz="0" w:space="0" w:color="auto"/>
        <w:right w:val="none" w:sz="0" w:space="0" w:color="auto"/>
      </w:divBdr>
      <w:divsChild>
        <w:div w:id="2068144788">
          <w:marLeft w:val="0"/>
          <w:marRight w:val="0"/>
          <w:marTop w:val="0"/>
          <w:marBottom w:val="0"/>
          <w:divBdr>
            <w:top w:val="none" w:sz="0" w:space="0" w:color="auto"/>
            <w:left w:val="none" w:sz="0" w:space="0" w:color="auto"/>
            <w:bottom w:val="none" w:sz="0" w:space="0" w:color="auto"/>
            <w:right w:val="none" w:sz="0" w:space="0" w:color="auto"/>
          </w:divBdr>
        </w:div>
      </w:divsChild>
    </w:div>
    <w:div w:id="794908838">
      <w:bodyDiv w:val="1"/>
      <w:marLeft w:val="0"/>
      <w:marRight w:val="0"/>
      <w:marTop w:val="0"/>
      <w:marBottom w:val="0"/>
      <w:divBdr>
        <w:top w:val="none" w:sz="0" w:space="0" w:color="auto"/>
        <w:left w:val="none" w:sz="0" w:space="0" w:color="auto"/>
        <w:bottom w:val="none" w:sz="0" w:space="0" w:color="auto"/>
        <w:right w:val="none" w:sz="0" w:space="0" w:color="auto"/>
      </w:divBdr>
      <w:divsChild>
        <w:div w:id="882136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acidrain/what-acid-ra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2020-01-25T07:56:00Z</dcterms:created>
  <dcterms:modified xsi:type="dcterms:W3CDTF">2020-01-25T07:56:00Z</dcterms:modified>
</cp:coreProperties>
</file>